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4"/>
        <w:gridCol w:w="4561"/>
      </w:tblGrid>
      <w:tr w:rsidR="00F01C9C" w:rsidRPr="00F01C9C" w:rsidTr="00F01C9C">
        <w:trPr>
          <w:trHeight w:val="2595"/>
        </w:trPr>
        <w:tc>
          <w:tcPr>
            <w:tcW w:w="5167" w:type="dxa"/>
            <w:shd w:val="clear" w:color="auto" w:fill="FFFFFF"/>
            <w:vAlign w:val="center"/>
            <w:hideMark/>
          </w:tcPr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охотничьего собаководства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Росохотрыболовсоюза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М.Г.Кузина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 2016 г.</w:t>
            </w:r>
          </w:p>
        </w:tc>
        <w:tc>
          <w:tcPr>
            <w:tcW w:w="4905" w:type="dxa"/>
            <w:shd w:val="clear" w:color="auto" w:fill="FFFFFF"/>
            <w:vAlign w:val="center"/>
            <w:hideMark/>
          </w:tcPr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Краснодарской краевой ОООР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В.В. Уманцев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 2016 г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бюро Краевой секции</w:t>
            </w:r>
          </w:p>
          <w:p w:rsidR="00F01C9C" w:rsidRPr="00F01C9C" w:rsidRDefault="00F01C9C" w:rsidP="00F0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«Охотничьих лаек ККОООР» 22.12.2016.</w:t>
            </w:r>
          </w:p>
        </w:tc>
      </w:tr>
    </w:tbl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ПОЛОЖЕНИЕ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 2-й Краснодарской краевой открытой выставке охотничьих лаек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«Лайки Юга России»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ОБЩИЕ ПОЛОЖЕНИЯ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1.1.​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2-я Краснодарская краевая открытая выставка охотничьих лаек проводится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26 февраля 2017 года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Пригородной зоне отдыха города Абинска Краснодарского края.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1.2.​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Выставку организуют и проводят Краснодарская Краевая Общественная Организация Охотников и Рыболовов (ККОООР) и Краснодарская краевая секция охотничьих лаек при поддержке Абинской РО ККОООР.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1.3.​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Организаторы выставки утверждают выставочный комитет, который комплектует экспертные бригады, обеспечивает проживание экспертов, производит оплату работы экспертов, приобретение призов, оформление необходимых документов и несет другие финансовые расходы.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1.4.​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организации и проведения выставки утверждается оргкомитет в составе: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u w:val="single"/>
          <w:lang w:eastAsia="ru-RU"/>
        </w:rPr>
        <w:t>Председатель оргкомитета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Гладышев О.В., председатель краевой секции охотничьего собаководства;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u w:val="single"/>
          <w:lang w:eastAsia="ru-RU"/>
        </w:rPr>
        <w:t>заместитель председателя оргкомитета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Аристов А.Н., председатель правления Абинской РО ККОООР;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u w:val="single"/>
          <w:lang w:eastAsia="ru-RU"/>
        </w:rPr>
        <w:t>члены оргкомитета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Еготинцев И.Н., председатель секции лаек, куратор пород лаек; Васюк В.В., ответственный по информации и связям с общественностью; Миколаевский В.В., заведующий ИТС «Абинская»; Лавриненко М.В., Стенина О.В., Копылов Н.П.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1.5.​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 Главной экспертной комиссии: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Копылов Евгений Владимирович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председатель Главной экспертной комиссии,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эксперт-кинолог Всероссийской категории, г. Москва.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Васюк В.В.,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Главной экспертной комиссии, эксперт-кинолог II категории, г.Краснодар.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Экспертные комиссии в рингах: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Ринг западносибирских лаек-кобелей: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 ринга: Ярцев А.П., эксперт Всероссийской категории, г. Вологда.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Ассистенты: Алексеенко С.А. - эксперт-кинолог III категории, Ростовская область.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Кукса И.Ф. - эксперт III категории, г.Ейск Краснодарского края.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Ринг западносибирских лаек-сук: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 ринга: Москвитина Е.Ю. эксперт I категории, г. Москва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Ассистенты: Москвитин А.В. эксперт III категории, г. Москва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Щербина А.В. - эксперт III категории, г.Краснодар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Ринг русско-европейских, восточносибирских и карело-финских лаек: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 ринга: Никитин Е.О., эксперт Всероссийской категории, г.Вологда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Ассистенты: Кузина М.Г.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-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 II категории, г. Москва.</w:t>
      </w:r>
    </w:p>
    <w:p w:rsidR="00F01C9C" w:rsidRPr="00F01C9C" w:rsidRDefault="00F01C9C" w:rsidP="00F01C9C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Еготинцев И.Н.- эксперт III категории, г. Краснодар.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2.​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ЦЕЛИ И ЗАДАЧИ ВЫСТАВКИ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2-я Краснодарская краевая открытая выставка охотничьих лаек проводится в целях: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оценки экстерьера и определения уровня породности поголовья охотничьих лаек;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141" w:hanging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показа, выявления и отбора лучших производителей в отечественных породах охотничьих лаек;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показа достижений и пропаганда чистокровного охотничьего лайководства;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обмена опытом племенной работы с породами охотничьих лаек;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141" w:hanging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поощрения лучших заводчиков и владельцев племенных охотничьих лаек, обществ охотников, клубов и питомников, занимающихся племенной работой.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УЧАСТНИКИ ВЫСТАВКИ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3.1.​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выставку допускаются лайки, внесенные в Реестр пород охотничьих собак Ассоциации «Росохотрыболовсоюз», в возрасте от 10 месяцев до 10 лет включительно (на день проведения экспертизы). Владельцы лаек должны иметь при себе «Свидетельство на охотничью собаку», «Справку о происхождении охотничьей собаки» установленной в Ассоциации «Росохотрыболовсоюз» формы, ветеринарный паспорт с отметкой о действующей прививке от бешенства.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3.2.​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экспертизы только в экстерьерном ринге допускаются охотничьи лайки с документами Российской Кинологической Федерации (РКФ).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3.3.​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участники, прибывающие на выставку из других регионов, обязаны иметь ветеринарное свидетельство формы №1 и предъявлять его в ветеринарную комиссию при регистрации.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3.4.​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выставку допускаются собаки клинически здоровые и привитые против бешенства в текущем году; не допускаются больные собаки, не привитые против бешенства, суки пустующие или во второй половине беременности.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3.5.​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Ветеринарный осмотр собак проводится на территории выставки при регистрации.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3.6.​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 ринга или представитель оргкомитета, совместно с Главной экспертной Комиссией имеет право снять владельца (ведущего) с собакой с выставки при грубом или жестоком обращении с ней.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3.7.​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выставки всеми категориями граждан бесплатное.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4.​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РАСПОРЯДОК РАБОТЫ ВЫСТАВКИ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регистрация и ветеринарный осмотр собак всех возрастных групп с 8.00 до 9.45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торжественное открытие выставки (построение, приветствие участникам выставки, представление экспертов рингов) - с 10.00 до 10-30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совещание экспертов – 10-30 до 10.45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экспертиза собак на рингах с 11-00.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награждение Чемпионов - по окончании выставки.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5.​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ЗАПИСЬ НА ВЫСТАВКУ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5.1.​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во 2-ой Краснодарской краевой открытой выставке охотничьих лаек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приглашаются владельцы охотничьих лаек районных, областных, краевых, региональных организаций Росохотрыболовсоюза Южного Федерального Округа РФ, а также других кинологических организаций.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5.2.​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Предварительная регистрация собак на выставку с оформлением оценочных листов проводится членом Оргкомитета Васюком Владимиром Васильевичем до 20 февраля 2017 года по e-mail: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hyperlink r:id="rId4" w:tgtFrame="_blank" w:history="1">
        <w:r w:rsidRPr="00F01C9C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wlwasuk@mail.ru</w:t>
        </w:r>
      </w:hyperlink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контактный сот. телефон 8(918)327-86-83. Для этого присылать отсканированные страницы свидетельства или справки о происхождении собаки в объеме, необходимом для оформления оценочного листа (или фото с достаточным для чтения документа разрешением на WhatsApp тлф. 8(918)068-36-99).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5.3.​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Целевой взнос участников-членов Ассоциации «Росохотрыболовсоюз» – 1000 руб. Для владельцев, регистрирующих двух и более собак, размер взноса за вторую и последующих – 900 рублей. Оплата производится в день проведения выставки.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5.4.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Предоставляется 50% скидка участникам выставки (по соответствующим удостоверениям):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«Заслуженным работникам охотничьего хозяйства»;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«Почетным членам Ассоциации «Росохотрыболовсоюз»,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6.​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ЭКСПЕРТИЗА СОБАК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6.1.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Выставка проводится в соответствии с настоящим Положением и действующими «Правилами проведения выставок охотничьих собак на территории СССР», утверждёнными приказом Главного управления по охране природы, заповедникам, лесному и охотничьему хозяйствам МСХ СССР №4 от 26.02.85г.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6.2.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Экспертиза в экстерьерном и комплексном рингах проводится в соответствии с: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«Инструкцией по методике, технике и организации экспертизы охотничьих собак на выставках и выводках», принятой ВКС МСХ СССР 26.07.1971г. и утвержденной приказом Главного управления по охране природы, заповедникам, лесному и охотничьему хозяйствам МСХ СССР №4 от 26.02.1985г.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«Стандартами пород охотничьих собак» и «Введением в стандарты», принятыми ВКС МСХ СССР 01.12.1984г., утвержденными приказом Главного управления по охране природы, заповедникам, лесному и охотничьему хозяйствам МСХ СССР №4 от 26.02.1985г.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6.3.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Дополнения к бонитировке: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6.3.1 При бонитировке лаек учитываются не более шести высших дипломов за охотничьи качества по разным видам дичи, а за универсальность - не более пяти.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6.3.2 Собаки, имеющие дипломы только по вольерному барсуку любых степеней, относятся не выше, чем ко второму племенному классу. При наличии у собак дипломов в одиночку по основным видам дичи, дипломы по барсуку могут засчитываться как дополнительные в племенные классы «Первый» и «Элита». Сочетание дипломов: барсук-утка, барсук-кабан (медведь) в паре, барсук - кровяной след – относят собаку ко второму племенному классу.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6.3.3 Минимальные требования для прохождения в класс Элита: два диплома в одиночку. Обязательно наличие одного диплома II степени по пушному зверю, лосю, оленю, ВОЛЬНОМУ кабану, боровой дичи. Дипломы по подсадному медведю, ВОЛЬЕРНОМУ кабану, водоплавающей дичи и по кровяному следу засчитываются, как дополнительные. Т.е. диплом по вольерному кабану дает право отнести лайку не выше чем к первому племенному классу.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(Согласно решения ВКС от 12 декабря 2011 года).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6.4.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собаки на выставке проводится только экспертом данного ринга и является окончательной. Эксперты и их ассистенты не имеют права выставлять в своем ринге собак, принадлежащих им или членам их семей. Экспертизу этих собак проводит Главный эксперт (без присуждения места в племенном классе).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6.5.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Экспертиза собак проводится по следующим возрастным группам (возраст определяется на день проведения экспертизы):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младшая - от 10 месяцев до 18 месяцев (включительно);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средняя - свыше 18 месяцев до 3 лет (включительно);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sym w:font="Symbol" w:char="F0B7"/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старшая - свыше 3 до 10 лет (включительно).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6.6. 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отнесении лаек к племенным классам «Элита» и «Первый» во всех возрастных группах обязательна запись во Всероссийскую племенную книгу охотничьих собак - ВПКОС.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6.7.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экспертизе на ринг допускаются лайки с оценочными листами, заверенными представителем приемной комиссией и с печатью организации, проводящей выставку.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6.8.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Звание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«Чемпион 2-й Краснодарской краевой открытой выставке лаек «Лайки Юга России» 2017 года»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присуждается одному кобелю и одной суке в каждой породе, занявших 1-е место по комплексной оценке (бонитировке) в классе «Элита».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360" w:firstLine="56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7.​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НАГРАДЫ И ПРИЗЫ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7.1.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Участвующие в выставке собаки награждаются медалями и жетонами в соответствии с действующими «Правилами проведения выставок охотничьих собак на территории СССР» (1985г.). Выдача жетонов, медалей и ценных призов производится экспертами рингов по наградной ведомости после окончания комплексной оценки собак в соответствии с п.п.7.3 – 7.5.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7.2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Награждение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Чемпионов выставки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вручение им призов проводится на торжественном закрытии выставки.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7.3. 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Награждение остальных участников выставки: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7.3.1 Собакам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младшей возрастной группы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присуждаются: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при оценке «очень хорошо» – Большой Серебряный Жетон;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 оценке «хорошо» – Малый Серебряный Жетон;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 1 место в ринге с оценкой «очень хорошо» - памятный Диплом и приз.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7.3.2 По результатам комплексной оценки присуждаются: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собакам класса «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Элита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- Большая Золотая Медаль, Кубок и Диплом.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собакам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первого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племенного класса – Малая Золотая Медаль,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собакам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второго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племенного класса – Большая Серебряная Медаль,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собакам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третьего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племенного класса – Малая Серебряная Медаль,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7.3.3 Собаки, получившие звания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«Чемпион 2-й Краснодарской краевой открытой выставке лаек «Лайки Юга России» 2017 года»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(сука и кобель) - награждаются Дипломом, Кубком, Медалью Чемпиона, Большой Золотой Медалью и ценным Призом.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7.3.4 В случае отсутствия в породе класса «Элита» лучшим по бонитировке кобелю и суке (в каждой породе) присуждаются памятные Дипломы и Призы «Лучший по бонитировке кобель породы» и «Лучшая по бонитировке сука породы». Первенство определяется по более высокой племенной классности, а в случае равенства – по более высокой сумме баллов комплексной оценки (бонитировки). Затем – в последовательности: охотничьи качества, оценка экстерьера, происхождение, более высокое место в экстерьерном ринге одной возрастной группы, или более молодая собака - в разных возрастных группах.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7.4.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Именные памятные награды: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- «Приз памяти Гайдаря Сергея Сергеевича»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вручается двум молодым лайкам в возрасте до 1,5 лет - суке и кобелю (среди всех пород), набравшим наибольшее количество баллов за универсальность. В случае равенства – предпочтение имеет собака занявшее лучшее место в экстерьерном ринге.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184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 ФИНАНСОВОЕ ОБЕСПЕЧЕНИЕ ВЫСТАВКИ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8.1. 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Финансирование выставки производится: Краснодарской краевой секцией охотничьих лаек, при поддержке правления ККОООР и Абинской РО ККОООР; а также за счет целевых взносов участников, и взносов сторонних организаций и физических лиц.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8.2.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Денежные средства направляются на оплату аренды территории, оплату работы экспертов, оплату проезда и проживания экспертов, приглашенных из других регионов. Приобретение наград, призов и организационные расходы.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8.3</w:t>
      </w: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Расходы, связанные с участием в выставке (проезд, целевой взнос, питание, оплата проживания) несут сами участники.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8.4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Заинтересованные организации и лица могут выставлять свои подарки и награды, вносить целевые взносы, о чем они должны сообщить в орг. комитет выставки до 10.02.2017 г. для подготовки наградных листов.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u w:val="single"/>
          <w:lang w:eastAsia="ru-RU"/>
        </w:rPr>
        <w:t>ВНИМАНИЕ! Свободный выгул на территории выставки не допускается.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Контактные телефоны членов оргкомитета выставки: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(928) 423 29 30 – Гладышев Олег Викторович, председатель оргкомитета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8 (988) 389 02 83 – Еготинцев Иван Николаевич, председатель краевой секции лаек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(918) 449 63 44 – Аристов Александр Николаевич, председатель Абинской РО ККОООР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(918) 327 86 83 – Васюк Владимир Васильевич, предварительная запись на выставку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(918) 022 45 82 – Стенина Ольга Владимировна, запись в каталог выставки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Приложения:</w:t>
      </w:r>
    </w:p>
    <w:p w:rsidR="00F01C9C" w:rsidRPr="00F01C9C" w:rsidRDefault="00F01C9C" w:rsidP="00F01C9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1C9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1.​ </w:t>
      </w:r>
      <w:r w:rsidRPr="00F01C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Схема проезда и координаты места проведения выставки на Яндекс.Карте</w:t>
      </w:r>
    </w:p>
    <w:p w:rsidR="008F2E26" w:rsidRDefault="00F01C9C"/>
    <w:sectPr w:rsidR="008F2E26" w:rsidSect="009A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01C9C"/>
    <w:rsid w:val="00833490"/>
    <w:rsid w:val="009A358C"/>
    <w:rsid w:val="00A9371D"/>
    <w:rsid w:val="00F0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1C9C"/>
  </w:style>
  <w:style w:type="paragraph" w:customStyle="1" w:styleId="p5">
    <w:name w:val="p5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1C9C"/>
  </w:style>
  <w:style w:type="paragraph" w:customStyle="1" w:styleId="p6">
    <w:name w:val="p6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01C9C"/>
  </w:style>
  <w:style w:type="character" w:customStyle="1" w:styleId="apple-converted-space">
    <w:name w:val="apple-converted-space"/>
    <w:basedOn w:val="a0"/>
    <w:rsid w:val="00F01C9C"/>
  </w:style>
  <w:style w:type="paragraph" w:customStyle="1" w:styleId="p7">
    <w:name w:val="p7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01C9C"/>
  </w:style>
  <w:style w:type="paragraph" w:customStyle="1" w:styleId="p8">
    <w:name w:val="p8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01C9C"/>
  </w:style>
  <w:style w:type="paragraph" w:customStyle="1" w:styleId="p15">
    <w:name w:val="p15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1C9C"/>
  </w:style>
  <w:style w:type="paragraph" w:customStyle="1" w:styleId="p17">
    <w:name w:val="p17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01C9C"/>
  </w:style>
  <w:style w:type="paragraph" w:customStyle="1" w:styleId="p18">
    <w:name w:val="p18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01C9C"/>
  </w:style>
  <w:style w:type="paragraph" w:customStyle="1" w:styleId="p20">
    <w:name w:val="p20"/>
    <w:basedOn w:val="a"/>
    <w:rsid w:val="00F0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mailto%253Awlwasuk%2540mail.ru%26ts%3D1486467184%26uid%3D1112811611462776623&amp;sign=cd3ca04632a878bb88f6be8f4764922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10950</Characters>
  <Application>Microsoft Office Word</Application>
  <DocSecurity>0</DocSecurity>
  <Lines>91</Lines>
  <Paragraphs>25</Paragraphs>
  <ScaleCrop>false</ScaleCrop>
  <Company>Home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2017-02-07T11:36:00Z</dcterms:created>
  <dcterms:modified xsi:type="dcterms:W3CDTF">2017-02-07T11:36:00Z</dcterms:modified>
</cp:coreProperties>
</file>